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CAD47" w14:textId="2BBC181D" w:rsidR="008A4A09" w:rsidRDefault="008A4A09" w:rsidP="008A4A09">
      <w:pPr>
        <w:pStyle w:val="Overskrift1"/>
        <w:rPr>
          <w:rFonts w:ascii="Verdana" w:hAnsi="Verdana"/>
          <w:color w:val="036C6C"/>
          <w:sz w:val="36"/>
          <w:szCs w:val="36"/>
        </w:rPr>
      </w:pPr>
      <w:r w:rsidRPr="008A4A09">
        <w:rPr>
          <w:rFonts w:ascii="Verdana" w:hAnsi="Verdana"/>
          <w:color w:val="036C6C"/>
          <w:sz w:val="36"/>
          <w:szCs w:val="36"/>
        </w:rPr>
        <w:t>Examples of roles: What does it mean to be a patient representative?</w:t>
      </w:r>
    </w:p>
    <w:p w14:paraId="34FBBB15" w14:textId="77777777" w:rsidR="008A4A09" w:rsidRPr="008A4A09" w:rsidRDefault="008A4A09" w:rsidP="008A4A09"/>
    <w:p w14:paraId="10606FD0" w14:textId="77777777" w:rsidR="008A4A09" w:rsidRPr="00DD6825" w:rsidRDefault="008A4A09" w:rsidP="008A4A09">
      <w:pPr>
        <w:rPr>
          <w:rFonts w:ascii="Verdana" w:hAnsi="Verdana"/>
          <w:sz w:val="24"/>
          <w:szCs w:val="24"/>
        </w:rPr>
      </w:pPr>
      <w:r w:rsidRPr="00DD6825">
        <w:rPr>
          <w:rFonts w:ascii="Verdana" w:hAnsi="Verdana"/>
          <w:sz w:val="24"/>
          <w:szCs w:val="24"/>
        </w:rPr>
        <w:t>Being a patient representative can mean different things depending on the context. There is no one-size-fits-all role, and you don't need to have a specific background or training to get started. What matters most is your lived experience and your willingness to contribute.</w:t>
      </w:r>
    </w:p>
    <w:p w14:paraId="5EAE2B12" w14:textId="77777777" w:rsidR="008A4A09" w:rsidRPr="00DD6825" w:rsidRDefault="008A4A09" w:rsidP="008A4A09">
      <w:pPr>
        <w:rPr>
          <w:rFonts w:ascii="Verdana" w:hAnsi="Verdana"/>
          <w:sz w:val="24"/>
          <w:szCs w:val="24"/>
        </w:rPr>
      </w:pPr>
      <w:r w:rsidRPr="00DD6825">
        <w:rPr>
          <w:rFonts w:ascii="Verdana" w:hAnsi="Verdana"/>
          <w:sz w:val="24"/>
          <w:szCs w:val="24"/>
        </w:rPr>
        <w:t>Below are a few examples of common roles you might be invited to take on:</w:t>
      </w:r>
    </w:p>
    <w:p w14:paraId="3F6CC0E5" w14:textId="726B6905" w:rsidR="008A4A09" w:rsidRDefault="008A4A09" w:rsidP="008A4A09">
      <w:pPr>
        <w:pStyle w:val="Opstilling-punkttegn"/>
        <w:numPr>
          <w:ilvl w:val="0"/>
          <w:numId w:val="0"/>
        </w:numPr>
        <w:rPr>
          <w:rFonts w:ascii="Verdana" w:hAnsi="Verdana"/>
          <w:sz w:val="24"/>
          <w:szCs w:val="24"/>
        </w:rPr>
      </w:pPr>
      <w:r w:rsidRPr="008A4A09">
        <w:rPr>
          <w:rFonts w:ascii="Verdana" w:hAnsi="Verdana"/>
          <w:b/>
          <w:bCs/>
          <w:color w:val="036C6C"/>
          <w:sz w:val="24"/>
          <w:szCs w:val="24"/>
        </w:rPr>
        <w:t>Member of a patient panel or advisory group</w:t>
      </w:r>
      <w:r>
        <w:rPr>
          <w:rFonts w:ascii="Verdana" w:hAnsi="Verdana"/>
          <w:b/>
          <w:bCs/>
          <w:color w:val="036C6C"/>
          <w:sz w:val="24"/>
          <w:szCs w:val="24"/>
        </w:rPr>
        <w:br/>
      </w:r>
      <w:r w:rsidRPr="00DD6825">
        <w:rPr>
          <w:rFonts w:ascii="Verdana" w:hAnsi="Verdana"/>
          <w:sz w:val="24"/>
          <w:szCs w:val="24"/>
        </w:rPr>
        <w:t>You may be asked to join a group that gives feedback on healthcare services, research projects, or new digital tools. Your role is to share your experience and help improve what’s being developed.</w:t>
      </w:r>
    </w:p>
    <w:p w14:paraId="221DA249" w14:textId="77777777" w:rsidR="008A4A09" w:rsidRPr="008A4A09" w:rsidRDefault="008A4A09" w:rsidP="008A4A09">
      <w:pPr>
        <w:pStyle w:val="Opstilling-punkttegn"/>
        <w:numPr>
          <w:ilvl w:val="0"/>
          <w:numId w:val="0"/>
        </w:numPr>
        <w:rPr>
          <w:rFonts w:ascii="Verdana" w:hAnsi="Verdana"/>
          <w:b/>
          <w:bCs/>
          <w:color w:val="036C6C"/>
          <w:sz w:val="24"/>
          <w:szCs w:val="24"/>
        </w:rPr>
      </w:pPr>
    </w:p>
    <w:p w14:paraId="507EF18B" w14:textId="6F47D1F3" w:rsidR="008A4A09" w:rsidRPr="008A4A09" w:rsidRDefault="008A4A09" w:rsidP="008A4A09">
      <w:pPr>
        <w:pStyle w:val="Opstilling-punkttegn"/>
        <w:numPr>
          <w:ilvl w:val="0"/>
          <w:numId w:val="0"/>
        </w:numPr>
        <w:rPr>
          <w:rFonts w:ascii="Verdana" w:hAnsi="Verdana"/>
          <w:b/>
          <w:bCs/>
          <w:color w:val="036C6C"/>
          <w:sz w:val="24"/>
          <w:szCs w:val="24"/>
        </w:rPr>
      </w:pPr>
      <w:r w:rsidRPr="008A4A09">
        <w:rPr>
          <w:rFonts w:ascii="Verdana" w:hAnsi="Verdana"/>
          <w:b/>
          <w:bCs/>
          <w:color w:val="036C6C"/>
          <w:sz w:val="24"/>
          <w:szCs w:val="24"/>
        </w:rPr>
        <w:t>Research collaborator</w:t>
      </w:r>
      <w:r>
        <w:rPr>
          <w:rFonts w:ascii="Verdana" w:hAnsi="Verdana"/>
          <w:b/>
          <w:bCs/>
          <w:color w:val="036C6C"/>
          <w:sz w:val="24"/>
          <w:szCs w:val="24"/>
        </w:rPr>
        <w:br/>
      </w:r>
      <w:r w:rsidRPr="00DD6825">
        <w:rPr>
          <w:rFonts w:ascii="Verdana" w:hAnsi="Verdana"/>
          <w:sz w:val="24"/>
          <w:szCs w:val="24"/>
        </w:rPr>
        <w:t>You might work with researchers by helping them design more relevant studies, reviewing participant materials, or identifying outcomes that matter to patients.</w:t>
      </w:r>
    </w:p>
    <w:p w14:paraId="7EB3BBF7" w14:textId="77777777" w:rsidR="008A4A09" w:rsidRDefault="008A4A09" w:rsidP="008A4A09">
      <w:pPr>
        <w:pStyle w:val="Opstilling-punkttegn"/>
        <w:numPr>
          <w:ilvl w:val="0"/>
          <w:numId w:val="0"/>
        </w:numPr>
        <w:rPr>
          <w:rFonts w:ascii="Verdana" w:hAnsi="Verdana"/>
          <w:b/>
          <w:bCs/>
          <w:color w:val="036C6C"/>
          <w:sz w:val="24"/>
          <w:szCs w:val="24"/>
        </w:rPr>
      </w:pPr>
    </w:p>
    <w:p w14:paraId="34263CDC" w14:textId="1B7E9B0A" w:rsidR="008A4A09" w:rsidRPr="008A4A09" w:rsidRDefault="008A4A09" w:rsidP="008A4A09">
      <w:pPr>
        <w:pStyle w:val="Opstilling-punkttegn"/>
        <w:numPr>
          <w:ilvl w:val="0"/>
          <w:numId w:val="0"/>
        </w:numPr>
        <w:rPr>
          <w:rFonts w:ascii="Verdana" w:hAnsi="Verdana"/>
          <w:b/>
          <w:bCs/>
          <w:color w:val="036C6C"/>
          <w:sz w:val="24"/>
          <w:szCs w:val="24"/>
        </w:rPr>
      </w:pPr>
      <w:r w:rsidRPr="008A4A09">
        <w:rPr>
          <w:rFonts w:ascii="Verdana" w:hAnsi="Verdana"/>
          <w:b/>
          <w:bCs/>
          <w:color w:val="036C6C"/>
          <w:sz w:val="24"/>
          <w:szCs w:val="24"/>
        </w:rPr>
        <w:t>Public speaker or storyteller</w:t>
      </w:r>
      <w:r>
        <w:rPr>
          <w:rFonts w:ascii="Verdana" w:hAnsi="Verdana"/>
          <w:b/>
          <w:bCs/>
          <w:color w:val="036C6C"/>
          <w:sz w:val="24"/>
          <w:szCs w:val="24"/>
        </w:rPr>
        <w:br/>
      </w:r>
      <w:r w:rsidRPr="00DD6825">
        <w:rPr>
          <w:rFonts w:ascii="Verdana" w:hAnsi="Verdana"/>
          <w:sz w:val="24"/>
          <w:szCs w:val="24"/>
        </w:rPr>
        <w:t>In some cases, you may be invited to speak at conferences, workshops, or meetings to share your journey and raise awareness.</w:t>
      </w:r>
    </w:p>
    <w:p w14:paraId="416DFDA4" w14:textId="77777777" w:rsidR="008A4A09" w:rsidRDefault="008A4A09" w:rsidP="008A4A09">
      <w:pPr>
        <w:pStyle w:val="Opstilling-punkttegn"/>
        <w:numPr>
          <w:ilvl w:val="0"/>
          <w:numId w:val="0"/>
        </w:numPr>
        <w:rPr>
          <w:rFonts w:ascii="Verdana" w:hAnsi="Verdana"/>
          <w:b/>
          <w:bCs/>
          <w:color w:val="036C6C"/>
          <w:sz w:val="24"/>
          <w:szCs w:val="24"/>
        </w:rPr>
      </w:pPr>
    </w:p>
    <w:p w14:paraId="358B3184" w14:textId="5D69A8A2" w:rsidR="008A4A09" w:rsidRPr="008A4A09" w:rsidRDefault="008A4A09" w:rsidP="008A4A09">
      <w:pPr>
        <w:pStyle w:val="Opstilling-punkttegn"/>
        <w:numPr>
          <w:ilvl w:val="0"/>
          <w:numId w:val="0"/>
        </w:numPr>
        <w:rPr>
          <w:rFonts w:ascii="Verdana" w:hAnsi="Verdana"/>
          <w:b/>
          <w:bCs/>
          <w:color w:val="036C6C"/>
          <w:sz w:val="24"/>
          <w:szCs w:val="24"/>
        </w:rPr>
      </w:pPr>
      <w:r w:rsidRPr="008A4A09">
        <w:rPr>
          <w:rFonts w:ascii="Verdana" w:hAnsi="Verdana"/>
          <w:b/>
          <w:bCs/>
          <w:color w:val="036C6C"/>
          <w:sz w:val="24"/>
          <w:szCs w:val="24"/>
        </w:rPr>
        <w:t>Participant in working groups or committees</w:t>
      </w:r>
      <w:r>
        <w:rPr>
          <w:rFonts w:ascii="Verdana" w:hAnsi="Verdana"/>
          <w:b/>
          <w:bCs/>
          <w:color w:val="036C6C"/>
          <w:sz w:val="24"/>
          <w:szCs w:val="24"/>
        </w:rPr>
        <w:br/>
      </w:r>
      <w:r w:rsidRPr="00DD6825">
        <w:rPr>
          <w:rFonts w:ascii="Verdana" w:hAnsi="Verdana"/>
          <w:sz w:val="24"/>
          <w:szCs w:val="24"/>
        </w:rPr>
        <w:t>You could contribute to the planning and evaluation of services, policies, or strategies as part of a multi-stakeholder team.</w:t>
      </w:r>
    </w:p>
    <w:p w14:paraId="2FD60CA2" w14:textId="77777777" w:rsidR="008A4A09" w:rsidRDefault="008A4A09" w:rsidP="008A4A09">
      <w:pPr>
        <w:pStyle w:val="Opstilling-punkttegn"/>
        <w:numPr>
          <w:ilvl w:val="0"/>
          <w:numId w:val="0"/>
        </w:numPr>
        <w:rPr>
          <w:rFonts w:ascii="Verdana" w:hAnsi="Verdana"/>
          <w:b/>
          <w:bCs/>
          <w:color w:val="036C6C"/>
          <w:sz w:val="24"/>
          <w:szCs w:val="24"/>
        </w:rPr>
      </w:pPr>
    </w:p>
    <w:p w14:paraId="29DDF95E" w14:textId="0086AF8F" w:rsidR="008A4A09" w:rsidRPr="008A4A09" w:rsidRDefault="008A4A09" w:rsidP="008A4A09">
      <w:pPr>
        <w:pStyle w:val="Opstilling-punkttegn"/>
        <w:numPr>
          <w:ilvl w:val="0"/>
          <w:numId w:val="0"/>
        </w:numPr>
        <w:rPr>
          <w:rFonts w:ascii="Verdana" w:hAnsi="Verdana"/>
          <w:b/>
          <w:bCs/>
          <w:color w:val="036C6C"/>
          <w:sz w:val="24"/>
          <w:szCs w:val="24"/>
        </w:rPr>
      </w:pPr>
      <w:r w:rsidRPr="008A4A09">
        <w:rPr>
          <w:rFonts w:ascii="Verdana" w:hAnsi="Verdana"/>
          <w:b/>
          <w:bCs/>
          <w:color w:val="036C6C"/>
          <w:sz w:val="24"/>
          <w:szCs w:val="24"/>
        </w:rPr>
        <w:t>Peer mentor or support role</w:t>
      </w:r>
      <w:r>
        <w:rPr>
          <w:rFonts w:ascii="Verdana" w:hAnsi="Verdana"/>
          <w:b/>
          <w:bCs/>
          <w:color w:val="036C6C"/>
          <w:sz w:val="24"/>
          <w:szCs w:val="24"/>
        </w:rPr>
        <w:br/>
      </w:r>
      <w:r w:rsidRPr="00DD6825">
        <w:rPr>
          <w:rFonts w:ascii="Verdana" w:hAnsi="Verdana"/>
          <w:sz w:val="24"/>
          <w:szCs w:val="24"/>
        </w:rPr>
        <w:t>You may support others living with similar health challenges by offering perspective, guidance, or encouragement based on your own experience.</w:t>
      </w:r>
    </w:p>
    <w:p w14:paraId="72725EB9" w14:textId="77777777" w:rsidR="008A4A09" w:rsidRDefault="008A4A09" w:rsidP="008A4A09">
      <w:pPr>
        <w:pStyle w:val="Opstilling-punkttegn"/>
        <w:numPr>
          <w:ilvl w:val="0"/>
          <w:numId w:val="0"/>
        </w:numPr>
        <w:rPr>
          <w:rFonts w:ascii="Verdana" w:hAnsi="Verdana"/>
          <w:b/>
          <w:bCs/>
          <w:color w:val="036C6C"/>
          <w:sz w:val="24"/>
          <w:szCs w:val="24"/>
        </w:rPr>
      </w:pPr>
    </w:p>
    <w:p w14:paraId="7A2B943C" w14:textId="70CC19AF" w:rsidR="008A4A09" w:rsidRPr="008A4A09" w:rsidRDefault="008A4A09" w:rsidP="008A4A09">
      <w:pPr>
        <w:pStyle w:val="Opstilling-punkttegn"/>
        <w:numPr>
          <w:ilvl w:val="0"/>
          <w:numId w:val="0"/>
        </w:numPr>
        <w:rPr>
          <w:rFonts w:ascii="Verdana" w:hAnsi="Verdana"/>
          <w:b/>
          <w:bCs/>
          <w:color w:val="036C6C"/>
          <w:sz w:val="24"/>
          <w:szCs w:val="24"/>
        </w:rPr>
      </w:pPr>
      <w:r w:rsidRPr="008A4A09">
        <w:rPr>
          <w:rFonts w:ascii="Verdana" w:hAnsi="Verdana"/>
          <w:b/>
          <w:bCs/>
          <w:color w:val="036C6C"/>
          <w:sz w:val="24"/>
          <w:szCs w:val="24"/>
        </w:rPr>
        <w:t>Reviewer or evaluator</w:t>
      </w:r>
      <w:r>
        <w:rPr>
          <w:rFonts w:ascii="Verdana" w:hAnsi="Verdana"/>
          <w:b/>
          <w:bCs/>
          <w:color w:val="036C6C"/>
          <w:sz w:val="24"/>
          <w:szCs w:val="24"/>
        </w:rPr>
        <w:br/>
      </w:r>
      <w:r w:rsidRPr="00DD6825">
        <w:rPr>
          <w:rFonts w:ascii="Verdana" w:hAnsi="Verdana"/>
          <w:sz w:val="24"/>
          <w:szCs w:val="24"/>
        </w:rPr>
        <w:t>You might be asked to review funding proposals, patient information leaflets, or educational content from a patient perspective.</w:t>
      </w:r>
    </w:p>
    <w:p w14:paraId="01D8E7BD" w14:textId="77777777" w:rsidR="008A4A09" w:rsidRDefault="008A4A09" w:rsidP="008A4A09">
      <w:pPr>
        <w:rPr>
          <w:rFonts w:ascii="Verdana" w:hAnsi="Verdana"/>
          <w:sz w:val="24"/>
          <w:szCs w:val="24"/>
        </w:rPr>
      </w:pPr>
      <w:r w:rsidRPr="00DD6825">
        <w:rPr>
          <w:rFonts w:ascii="Verdana" w:hAnsi="Verdana"/>
          <w:sz w:val="24"/>
          <w:szCs w:val="24"/>
        </w:rPr>
        <w:t xml:space="preserve">Each role may involve different levels of time, responsibility, and support. </w:t>
      </w:r>
    </w:p>
    <w:p w14:paraId="7F50D667" w14:textId="77777777" w:rsidR="008A4A09" w:rsidRDefault="008A4A09" w:rsidP="008A4A09">
      <w:pPr>
        <w:rPr>
          <w:rFonts w:ascii="Verdana" w:hAnsi="Verdana"/>
          <w:sz w:val="24"/>
          <w:szCs w:val="24"/>
        </w:rPr>
      </w:pPr>
    </w:p>
    <w:p w14:paraId="74E2BC74" w14:textId="793EF52E" w:rsidR="008A4A09" w:rsidRPr="00DD6825" w:rsidRDefault="008A4A09" w:rsidP="008A4A09">
      <w:pPr>
        <w:rPr>
          <w:rFonts w:ascii="Verdana" w:hAnsi="Verdana"/>
          <w:sz w:val="24"/>
          <w:szCs w:val="24"/>
        </w:rPr>
      </w:pPr>
      <w:r w:rsidRPr="00DD6825">
        <w:rPr>
          <w:rFonts w:ascii="Verdana" w:hAnsi="Verdana"/>
          <w:sz w:val="24"/>
          <w:szCs w:val="24"/>
        </w:rPr>
        <w:t>You can always ask:</w:t>
      </w:r>
    </w:p>
    <w:p w14:paraId="39649551" w14:textId="4DDDF0E0" w:rsidR="008A4A09" w:rsidRPr="008A4A09" w:rsidRDefault="008A4A09" w:rsidP="008A4A09">
      <w:pPr>
        <w:pStyle w:val="Listeafsnit"/>
        <w:numPr>
          <w:ilvl w:val="0"/>
          <w:numId w:val="6"/>
        </w:numPr>
        <w:rPr>
          <w:rFonts w:ascii="Verdana" w:hAnsi="Verdana"/>
          <w:sz w:val="24"/>
          <w:szCs w:val="24"/>
        </w:rPr>
      </w:pPr>
      <w:r w:rsidRPr="008A4A09">
        <w:rPr>
          <w:rFonts w:ascii="Verdana" w:hAnsi="Verdana"/>
          <w:sz w:val="24"/>
          <w:szCs w:val="24"/>
        </w:rPr>
        <w:t>What is expected of me?</w:t>
      </w:r>
    </w:p>
    <w:p w14:paraId="62C122E9" w14:textId="7C1CDF6B" w:rsidR="008A4A09" w:rsidRPr="008A4A09" w:rsidRDefault="008A4A09" w:rsidP="008A4A09">
      <w:pPr>
        <w:pStyle w:val="Listeafsnit"/>
        <w:numPr>
          <w:ilvl w:val="0"/>
          <w:numId w:val="6"/>
        </w:numPr>
        <w:rPr>
          <w:rFonts w:ascii="Verdana" w:hAnsi="Verdana"/>
          <w:sz w:val="24"/>
          <w:szCs w:val="24"/>
        </w:rPr>
      </w:pPr>
      <w:r w:rsidRPr="008A4A09">
        <w:rPr>
          <w:rFonts w:ascii="Verdana" w:hAnsi="Verdana"/>
          <w:sz w:val="24"/>
          <w:szCs w:val="24"/>
        </w:rPr>
        <w:t>How much time will it take?</w:t>
      </w:r>
    </w:p>
    <w:p w14:paraId="2665205C" w14:textId="100BFD7D" w:rsidR="008A4A09" w:rsidRPr="008A4A09" w:rsidRDefault="008A4A09" w:rsidP="008A4A09">
      <w:pPr>
        <w:pStyle w:val="Listeafsnit"/>
        <w:numPr>
          <w:ilvl w:val="0"/>
          <w:numId w:val="6"/>
        </w:numPr>
        <w:rPr>
          <w:rFonts w:ascii="Verdana" w:hAnsi="Verdana"/>
          <w:sz w:val="24"/>
          <w:szCs w:val="24"/>
        </w:rPr>
      </w:pPr>
      <w:r w:rsidRPr="008A4A09">
        <w:rPr>
          <w:rFonts w:ascii="Verdana" w:hAnsi="Verdana"/>
          <w:sz w:val="24"/>
          <w:szCs w:val="24"/>
        </w:rPr>
        <w:t>Will I receive training or support?</w:t>
      </w:r>
    </w:p>
    <w:p w14:paraId="6974C382" w14:textId="4E251269" w:rsidR="008A4A09" w:rsidRPr="008A4A09" w:rsidRDefault="008A4A09" w:rsidP="008A4A09">
      <w:pPr>
        <w:pStyle w:val="Listeafsnit"/>
        <w:numPr>
          <w:ilvl w:val="0"/>
          <w:numId w:val="6"/>
        </w:numPr>
        <w:rPr>
          <w:rFonts w:ascii="Verdana" w:hAnsi="Verdana"/>
          <w:sz w:val="24"/>
          <w:szCs w:val="24"/>
        </w:rPr>
      </w:pPr>
      <w:r w:rsidRPr="008A4A09">
        <w:rPr>
          <w:rFonts w:ascii="Verdana" w:hAnsi="Verdana"/>
          <w:sz w:val="24"/>
          <w:szCs w:val="24"/>
        </w:rPr>
        <w:t>Will I be compensated for my time?</w:t>
      </w:r>
    </w:p>
    <w:p w14:paraId="121F5F81" w14:textId="0E302E81" w:rsidR="008A4A09" w:rsidRPr="00DD6825" w:rsidRDefault="008A4A09" w:rsidP="008A4A09">
      <w:pPr>
        <w:rPr>
          <w:rFonts w:ascii="Verdana" w:hAnsi="Verdana"/>
          <w:sz w:val="24"/>
          <w:szCs w:val="24"/>
        </w:rPr>
      </w:pPr>
      <w:r w:rsidRPr="00DD6825">
        <w:rPr>
          <w:rFonts w:ascii="Verdana" w:hAnsi="Verdana"/>
          <w:sz w:val="24"/>
          <w:szCs w:val="24"/>
        </w:rPr>
        <w:t xml:space="preserve">Being a patient representative </w:t>
      </w:r>
      <w:r w:rsidRPr="008A4A09">
        <w:rPr>
          <w:rFonts w:ascii="Verdana" w:hAnsi="Verdana"/>
          <w:color w:val="036C6C"/>
          <w:sz w:val="24"/>
          <w:szCs w:val="24"/>
        </w:rPr>
        <w:t xml:space="preserve">is not about speaking for all patients </w:t>
      </w:r>
      <w:r w:rsidRPr="00DD6825">
        <w:rPr>
          <w:rFonts w:ascii="Verdana" w:hAnsi="Verdana"/>
          <w:sz w:val="24"/>
          <w:szCs w:val="24"/>
        </w:rPr>
        <w:t>— it’s about offering your unique perspective and helping to ensure that real-life experiences are part of the decision-making process.</w:t>
      </w:r>
    </w:p>
    <w:p w14:paraId="38DB4102" w14:textId="77777777" w:rsidR="00C62B39" w:rsidRPr="001F5BB0" w:rsidRDefault="00C62B39" w:rsidP="001F5BB0">
      <w:pPr>
        <w:rPr>
          <w:rFonts w:ascii="Verdana" w:hAnsi="Verdana"/>
        </w:rPr>
      </w:pPr>
    </w:p>
    <w:sectPr w:rsidR="00C62B39" w:rsidRPr="001F5BB0">
      <w:headerReference w:type="default" r:id="rId7"/>
      <w:footerReference w:type="default" r:id="rId8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0C003" w14:textId="77777777" w:rsidR="00F7568C" w:rsidRDefault="00F7568C" w:rsidP="009664C9">
      <w:r>
        <w:separator/>
      </w:r>
    </w:p>
  </w:endnote>
  <w:endnote w:type="continuationSeparator" w:id="0">
    <w:p w14:paraId="3C73680F" w14:textId="77777777" w:rsidR="00F7568C" w:rsidRDefault="00F7568C" w:rsidP="00966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6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2F22A" w14:textId="77777777" w:rsidR="009664C9" w:rsidRPr="00DC4D36" w:rsidRDefault="009664C9" w:rsidP="00DC4D36">
    <w:pPr>
      <w:pStyle w:val="Sidefod"/>
      <w:jc w:val="center"/>
      <w:rPr>
        <w:rFonts w:ascii="Verdana" w:hAnsi="Verdana"/>
        <w:color w:val="036C6C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0B227" w14:textId="77777777" w:rsidR="00F7568C" w:rsidRDefault="00F7568C" w:rsidP="009664C9">
      <w:r>
        <w:separator/>
      </w:r>
    </w:p>
  </w:footnote>
  <w:footnote w:type="continuationSeparator" w:id="0">
    <w:p w14:paraId="294996B4" w14:textId="77777777" w:rsidR="00F7568C" w:rsidRDefault="00F7568C" w:rsidP="00966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E54D8" w14:textId="77777777" w:rsidR="009664C9" w:rsidRDefault="009664C9">
    <w:pPr>
      <w:pStyle w:val="Sidehoved"/>
    </w:pPr>
    <w:r>
      <w:rPr>
        <w:noProof/>
        <w:lang w:eastAsia="da-DK"/>
      </w:rPr>
      <w:drawing>
        <wp:anchor distT="0" distB="0" distL="114300" distR="114300" simplePos="0" relativeHeight="251658240" behindDoc="0" locked="0" layoutInCell="1" allowOverlap="1" wp14:anchorId="0F1CEB90" wp14:editId="6385B878">
          <wp:simplePos x="0" y="0"/>
          <wp:positionH relativeFrom="column">
            <wp:posOffset>4653231</wp:posOffset>
          </wp:positionH>
          <wp:positionV relativeFrom="paragraph">
            <wp:posOffset>-126023</wp:posOffset>
          </wp:positionV>
          <wp:extent cx="1487170" cy="491490"/>
          <wp:effectExtent l="0" t="0" r="0" b="3810"/>
          <wp:wrapThrough wrapText="bothSides">
            <wp:wrapPolygon edited="0">
              <wp:start x="2582" y="0"/>
              <wp:lineTo x="0" y="3907"/>
              <wp:lineTo x="0" y="14512"/>
              <wp:lineTo x="553" y="18419"/>
              <wp:lineTo x="2029" y="21209"/>
              <wp:lineTo x="2213" y="21209"/>
              <wp:lineTo x="4980" y="21209"/>
              <wp:lineTo x="21028" y="19535"/>
              <wp:lineTo x="21213" y="12837"/>
              <wp:lineTo x="20290" y="9488"/>
              <wp:lineTo x="18630" y="8930"/>
              <wp:lineTo x="21397" y="4465"/>
              <wp:lineTo x="21397" y="1674"/>
              <wp:lineTo x="4796" y="0"/>
              <wp:lineTo x="2582" y="0"/>
            </wp:wrapPolygon>
          </wp:wrapThrough>
          <wp:docPr id="1343551218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3551218" name="Grafik 1343551218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7170" cy="491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C9D81C" w14:textId="77777777" w:rsidR="009664C9" w:rsidRDefault="009664C9" w:rsidP="009664C9">
    <w:pPr>
      <w:pStyle w:val="Sidehove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DAA40DE"/>
    <w:lvl w:ilvl="0">
      <w:start w:val="1"/>
      <w:numFmt w:val="bullet"/>
      <w:pStyle w:val="Opstilling-punktteg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AD35245"/>
    <w:multiLevelType w:val="hybridMultilevel"/>
    <w:tmpl w:val="40EE481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7409E"/>
    <w:multiLevelType w:val="hybridMultilevel"/>
    <w:tmpl w:val="58B224A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5C1D62"/>
    <w:multiLevelType w:val="hybridMultilevel"/>
    <w:tmpl w:val="C29A1AB4"/>
    <w:lvl w:ilvl="0" w:tplc="DDC66F70">
      <w:start w:val="1"/>
      <w:numFmt w:val="decimal"/>
      <w:lvlText w:val="%1."/>
      <w:lvlJc w:val="left"/>
      <w:pPr>
        <w:ind w:left="1440" w:hanging="360"/>
      </w:pPr>
    </w:lvl>
    <w:lvl w:ilvl="1" w:tplc="8EB43CA4">
      <w:start w:val="1"/>
      <w:numFmt w:val="decimal"/>
      <w:lvlText w:val="%2."/>
      <w:lvlJc w:val="left"/>
      <w:pPr>
        <w:ind w:left="1440" w:hanging="360"/>
      </w:pPr>
    </w:lvl>
    <w:lvl w:ilvl="2" w:tplc="B04CFB96">
      <w:start w:val="1"/>
      <w:numFmt w:val="decimal"/>
      <w:lvlText w:val="%3."/>
      <w:lvlJc w:val="left"/>
      <w:pPr>
        <w:ind w:left="1440" w:hanging="360"/>
      </w:pPr>
    </w:lvl>
    <w:lvl w:ilvl="3" w:tplc="460469BE">
      <w:start w:val="1"/>
      <w:numFmt w:val="decimal"/>
      <w:lvlText w:val="%4."/>
      <w:lvlJc w:val="left"/>
      <w:pPr>
        <w:ind w:left="1440" w:hanging="360"/>
      </w:pPr>
    </w:lvl>
    <w:lvl w:ilvl="4" w:tplc="396C6F12">
      <w:start w:val="1"/>
      <w:numFmt w:val="decimal"/>
      <w:lvlText w:val="%5."/>
      <w:lvlJc w:val="left"/>
      <w:pPr>
        <w:ind w:left="1440" w:hanging="360"/>
      </w:pPr>
    </w:lvl>
    <w:lvl w:ilvl="5" w:tplc="8E364C10">
      <w:start w:val="1"/>
      <w:numFmt w:val="decimal"/>
      <w:lvlText w:val="%6."/>
      <w:lvlJc w:val="left"/>
      <w:pPr>
        <w:ind w:left="1440" w:hanging="360"/>
      </w:pPr>
    </w:lvl>
    <w:lvl w:ilvl="6" w:tplc="65A4AFAA">
      <w:start w:val="1"/>
      <w:numFmt w:val="decimal"/>
      <w:lvlText w:val="%7."/>
      <w:lvlJc w:val="left"/>
      <w:pPr>
        <w:ind w:left="1440" w:hanging="360"/>
      </w:pPr>
    </w:lvl>
    <w:lvl w:ilvl="7" w:tplc="A63A7C4E">
      <w:start w:val="1"/>
      <w:numFmt w:val="decimal"/>
      <w:lvlText w:val="%8."/>
      <w:lvlJc w:val="left"/>
      <w:pPr>
        <w:ind w:left="1440" w:hanging="360"/>
      </w:pPr>
    </w:lvl>
    <w:lvl w:ilvl="8" w:tplc="3B90754A">
      <w:start w:val="1"/>
      <w:numFmt w:val="decimal"/>
      <w:lvlText w:val="%9."/>
      <w:lvlJc w:val="left"/>
      <w:pPr>
        <w:ind w:left="1440" w:hanging="360"/>
      </w:pPr>
    </w:lvl>
  </w:abstractNum>
  <w:abstractNum w:abstractNumId="4" w15:restartNumberingAfterBreak="0">
    <w:nsid w:val="4ADB00D7"/>
    <w:multiLevelType w:val="hybridMultilevel"/>
    <w:tmpl w:val="F0963FF8"/>
    <w:lvl w:ilvl="0" w:tplc="642C4F5E">
      <w:start w:val="1"/>
      <w:numFmt w:val="decimal"/>
      <w:lvlText w:val="%1."/>
      <w:lvlJc w:val="left"/>
      <w:pPr>
        <w:ind w:left="1440" w:hanging="360"/>
      </w:pPr>
    </w:lvl>
    <w:lvl w:ilvl="1" w:tplc="327E78D2">
      <w:start w:val="1"/>
      <w:numFmt w:val="decimal"/>
      <w:lvlText w:val="%2."/>
      <w:lvlJc w:val="left"/>
      <w:pPr>
        <w:ind w:left="1440" w:hanging="360"/>
      </w:pPr>
    </w:lvl>
    <w:lvl w:ilvl="2" w:tplc="859072FE">
      <w:start w:val="1"/>
      <w:numFmt w:val="decimal"/>
      <w:lvlText w:val="%3."/>
      <w:lvlJc w:val="left"/>
      <w:pPr>
        <w:ind w:left="1440" w:hanging="360"/>
      </w:pPr>
    </w:lvl>
    <w:lvl w:ilvl="3" w:tplc="0FDA88A8">
      <w:start w:val="1"/>
      <w:numFmt w:val="decimal"/>
      <w:lvlText w:val="%4."/>
      <w:lvlJc w:val="left"/>
      <w:pPr>
        <w:ind w:left="1440" w:hanging="360"/>
      </w:pPr>
    </w:lvl>
    <w:lvl w:ilvl="4" w:tplc="083681EA">
      <w:start w:val="1"/>
      <w:numFmt w:val="decimal"/>
      <w:lvlText w:val="%5."/>
      <w:lvlJc w:val="left"/>
      <w:pPr>
        <w:ind w:left="1440" w:hanging="360"/>
      </w:pPr>
    </w:lvl>
    <w:lvl w:ilvl="5" w:tplc="4FA2865C">
      <w:start w:val="1"/>
      <w:numFmt w:val="decimal"/>
      <w:lvlText w:val="%6."/>
      <w:lvlJc w:val="left"/>
      <w:pPr>
        <w:ind w:left="1440" w:hanging="360"/>
      </w:pPr>
    </w:lvl>
    <w:lvl w:ilvl="6" w:tplc="18DC1160">
      <w:start w:val="1"/>
      <w:numFmt w:val="decimal"/>
      <w:lvlText w:val="%7."/>
      <w:lvlJc w:val="left"/>
      <w:pPr>
        <w:ind w:left="1440" w:hanging="360"/>
      </w:pPr>
    </w:lvl>
    <w:lvl w:ilvl="7" w:tplc="D4649F2E">
      <w:start w:val="1"/>
      <w:numFmt w:val="decimal"/>
      <w:lvlText w:val="%8."/>
      <w:lvlJc w:val="left"/>
      <w:pPr>
        <w:ind w:left="1440" w:hanging="360"/>
      </w:pPr>
    </w:lvl>
    <w:lvl w:ilvl="8" w:tplc="5456F796">
      <w:start w:val="1"/>
      <w:numFmt w:val="decimal"/>
      <w:lvlText w:val="%9."/>
      <w:lvlJc w:val="left"/>
      <w:pPr>
        <w:ind w:left="1440" w:hanging="360"/>
      </w:pPr>
    </w:lvl>
  </w:abstractNum>
  <w:abstractNum w:abstractNumId="5" w15:restartNumberingAfterBreak="0">
    <w:nsid w:val="58895B74"/>
    <w:multiLevelType w:val="hybridMultilevel"/>
    <w:tmpl w:val="98FEC106"/>
    <w:lvl w:ilvl="0" w:tplc="CD0021DE"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7746133">
    <w:abstractNumId w:val="3"/>
  </w:num>
  <w:num w:numId="2" w16cid:durableId="1551110291">
    <w:abstractNumId w:val="4"/>
  </w:num>
  <w:num w:numId="3" w16cid:durableId="139885362">
    <w:abstractNumId w:val="0"/>
  </w:num>
  <w:num w:numId="4" w16cid:durableId="943612794">
    <w:abstractNumId w:val="1"/>
  </w:num>
  <w:num w:numId="5" w16cid:durableId="1277643841">
    <w:abstractNumId w:val="2"/>
  </w:num>
  <w:num w:numId="6" w16cid:durableId="5828841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A09"/>
    <w:rsid w:val="000159F3"/>
    <w:rsid w:val="00022AED"/>
    <w:rsid w:val="000B1757"/>
    <w:rsid w:val="00110513"/>
    <w:rsid w:val="001B0EF4"/>
    <w:rsid w:val="001C69C1"/>
    <w:rsid w:val="001F5BB0"/>
    <w:rsid w:val="003765C4"/>
    <w:rsid w:val="003B2904"/>
    <w:rsid w:val="00422FFE"/>
    <w:rsid w:val="004539F3"/>
    <w:rsid w:val="005804F7"/>
    <w:rsid w:val="00610AE3"/>
    <w:rsid w:val="00821FB0"/>
    <w:rsid w:val="00835404"/>
    <w:rsid w:val="008A4A09"/>
    <w:rsid w:val="00966222"/>
    <w:rsid w:val="009664C9"/>
    <w:rsid w:val="00B60F96"/>
    <w:rsid w:val="00BD163C"/>
    <w:rsid w:val="00C62B39"/>
    <w:rsid w:val="00D12E17"/>
    <w:rsid w:val="00D15A8D"/>
    <w:rsid w:val="00D2181C"/>
    <w:rsid w:val="00DC4D36"/>
    <w:rsid w:val="00E55810"/>
    <w:rsid w:val="00E73864"/>
    <w:rsid w:val="00F7568C"/>
    <w:rsid w:val="00FD0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134AB1"/>
  <w15:chartTrackingRefBased/>
  <w15:docId w15:val="{FBF3F1F1-8551-7746-A715-5B3884BFE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A09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664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664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9664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664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664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664C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664C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664C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664C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9664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9664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9664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9664C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9664C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9664C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9664C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9664C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9664C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9664C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9664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9664C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9664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9664C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9664C9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9664C9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9664C9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9664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9664C9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9664C9"/>
    <w:rPr>
      <w:b/>
      <w:bCs/>
      <w:smallCaps/>
      <w:color w:val="0F4761" w:themeColor="accent1" w:themeShade="BF"/>
      <w:spacing w:val="5"/>
    </w:rPr>
  </w:style>
  <w:style w:type="paragraph" w:styleId="Sidehoved">
    <w:name w:val="header"/>
    <w:basedOn w:val="Normal"/>
    <w:link w:val="SidehovedTegn"/>
    <w:uiPriority w:val="99"/>
    <w:unhideWhenUsed/>
    <w:rsid w:val="009664C9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9664C9"/>
  </w:style>
  <w:style w:type="paragraph" w:styleId="Sidefod">
    <w:name w:val="footer"/>
    <w:basedOn w:val="Normal"/>
    <w:link w:val="SidefodTegn"/>
    <w:uiPriority w:val="99"/>
    <w:unhideWhenUsed/>
    <w:rsid w:val="009664C9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9664C9"/>
  </w:style>
  <w:style w:type="character" w:styleId="Hyperlink">
    <w:name w:val="Hyperlink"/>
    <w:basedOn w:val="Standardskrifttypeiafsnit"/>
    <w:uiPriority w:val="99"/>
    <w:unhideWhenUsed/>
    <w:rsid w:val="009664C9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9664C9"/>
    <w:rPr>
      <w:color w:val="605E5C"/>
      <w:shd w:val="clear" w:color="auto" w:fill="E1DFDD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D12E17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D12E17"/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D12E17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D12E17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D12E17"/>
    <w:rPr>
      <w:b/>
      <w:bCs/>
      <w:sz w:val="20"/>
      <w:szCs w:val="20"/>
    </w:rPr>
  </w:style>
  <w:style w:type="paragraph" w:styleId="Opstilling-punkttegn">
    <w:name w:val="List Bullet"/>
    <w:basedOn w:val="Normal"/>
    <w:uiPriority w:val="99"/>
    <w:unhideWhenUsed/>
    <w:rsid w:val="008A4A09"/>
    <w:pPr>
      <w:numPr>
        <w:numId w:val="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isbethoxholm/Library/Group%20Containers/UBF8T346G9.Office/User%20Content.localized/Templates.localized/PiCC%20United%20m.Trademark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PiCC United m.Trademark.dotx</Template>
  <TotalTime>5</TotalTime>
  <Pages>2</Pages>
  <Words>270</Words>
  <Characters>1653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Lisbeth Oxholm Snede</cp:lastModifiedBy>
  <cp:revision>1</cp:revision>
  <dcterms:created xsi:type="dcterms:W3CDTF">2025-04-23T08:19:00Z</dcterms:created>
  <dcterms:modified xsi:type="dcterms:W3CDTF">2025-04-23T08:24:00Z</dcterms:modified>
</cp:coreProperties>
</file>